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7E" w:rsidRDefault="00662C7E" w:rsidP="00662C7E">
      <w:pPr>
        <w:spacing w:before="0" w:beforeAutospacing="0" w:after="0" w:afterAutospacing="0" w:line="360" w:lineRule="auto"/>
        <w:ind w:left="0" w:righ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1FB9">
        <w:rPr>
          <w:rFonts w:ascii="Times New Roman" w:hAnsi="Times New Roman" w:cs="Times New Roman"/>
          <w:b/>
          <w:i/>
          <w:sz w:val="24"/>
          <w:szCs w:val="24"/>
        </w:rPr>
        <w:t>Информация о формах проведения вступительных испытаний</w:t>
      </w:r>
    </w:p>
    <w:p w:rsidR="00662C7E" w:rsidRPr="00E41FB9" w:rsidRDefault="00662C7E" w:rsidP="00662C7E">
      <w:pPr>
        <w:spacing w:before="0" w:beforeAutospacing="0" w:after="0" w:afterAutospacing="0" w:line="360" w:lineRule="auto"/>
        <w:ind w:left="0" w:righ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1FB9" w:rsidRDefault="00E41FB9" w:rsidP="00E41FB9">
      <w:pPr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B9">
        <w:rPr>
          <w:rFonts w:ascii="Times New Roman" w:hAnsi="Times New Roman" w:cs="Times New Roman"/>
          <w:sz w:val="24"/>
          <w:szCs w:val="24"/>
        </w:rPr>
        <w:t xml:space="preserve">Поступающие на обучение по образовательным программам высшего образования - программам подготовки </w:t>
      </w:r>
      <w:r w:rsidR="00C05F37">
        <w:rPr>
          <w:rFonts w:ascii="Times New Roman" w:hAnsi="Times New Roman" w:cs="Times New Roman"/>
          <w:sz w:val="24"/>
          <w:szCs w:val="24"/>
        </w:rPr>
        <w:t xml:space="preserve">научных и </w:t>
      </w:r>
      <w:r w:rsidRPr="00E41FB9">
        <w:rPr>
          <w:rFonts w:ascii="Times New Roman" w:hAnsi="Times New Roman" w:cs="Times New Roman"/>
          <w:sz w:val="24"/>
          <w:szCs w:val="24"/>
        </w:rPr>
        <w:t xml:space="preserve">научно-педагогических кадров в аспирантуре ФГБОУ ВО СКГМИ (ГТУ) сдают следующие вступительные испытания: </w:t>
      </w:r>
    </w:p>
    <w:p w:rsidR="00E41FB9" w:rsidRDefault="00E41FB9" w:rsidP="00E41FB9">
      <w:pPr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B9">
        <w:rPr>
          <w:rFonts w:ascii="Times New Roman" w:hAnsi="Times New Roman" w:cs="Times New Roman"/>
          <w:sz w:val="24"/>
          <w:szCs w:val="24"/>
        </w:rPr>
        <w:t xml:space="preserve">• </w:t>
      </w:r>
      <w:r w:rsidR="00C05F37" w:rsidRPr="00C05F37">
        <w:rPr>
          <w:rFonts w:ascii="Times New Roman" w:hAnsi="Times New Roman" w:cs="Times New Roman"/>
          <w:sz w:val="24"/>
          <w:szCs w:val="24"/>
        </w:rPr>
        <w:t>специальную дисциплину, соответствующую направленности (профилю) программы подготовки научных и научно-педагогических кадров в аспирантуре (далее - специальная дисциплина), являющуюся приоритетным вступительным испытанием</w:t>
      </w:r>
      <w:r w:rsidRPr="00E41F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1FB9" w:rsidRDefault="00E41FB9" w:rsidP="00E41FB9">
      <w:pPr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B9">
        <w:rPr>
          <w:rFonts w:ascii="Times New Roman" w:hAnsi="Times New Roman" w:cs="Times New Roman"/>
          <w:sz w:val="24"/>
          <w:szCs w:val="24"/>
        </w:rPr>
        <w:t xml:space="preserve">• философию; </w:t>
      </w:r>
    </w:p>
    <w:p w:rsidR="00E41FB9" w:rsidRDefault="00E41FB9" w:rsidP="00E41FB9">
      <w:pPr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B9">
        <w:rPr>
          <w:rFonts w:ascii="Times New Roman" w:hAnsi="Times New Roman" w:cs="Times New Roman"/>
          <w:sz w:val="24"/>
          <w:szCs w:val="24"/>
        </w:rPr>
        <w:t xml:space="preserve">• иностранный язык (английский, немецкий, французский) (по усмотрению организации). </w:t>
      </w:r>
    </w:p>
    <w:p w:rsidR="00E41FB9" w:rsidRDefault="00E41FB9" w:rsidP="00E41FB9">
      <w:pPr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B9">
        <w:rPr>
          <w:rFonts w:ascii="Times New Roman" w:hAnsi="Times New Roman" w:cs="Times New Roman"/>
          <w:sz w:val="24"/>
          <w:szCs w:val="24"/>
        </w:rPr>
        <w:t>Вступительные испытания проводятся в письменной форме в виде экзаменов по билетам (иностранный язык включает в себя также чтение текста). Перечень вопросов доводится до сведения поступающих путем публикации на официальном сайте. Для подготовки ответа поступающие используют экзаменационные листы, заверенные подписью председателя экзаменационной комиссии, которые хранятся в личном деле поступающего не менее одного года.</w:t>
      </w:r>
    </w:p>
    <w:p w:rsidR="00E41FB9" w:rsidRDefault="00E41FB9" w:rsidP="00E41FB9">
      <w:pPr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B9">
        <w:rPr>
          <w:rFonts w:ascii="Times New Roman" w:hAnsi="Times New Roman" w:cs="Times New Roman"/>
          <w:sz w:val="24"/>
          <w:szCs w:val="24"/>
        </w:rPr>
        <w:t xml:space="preserve"> Результаты проведения вступительного испытания оформляются протоколом, в котором фиксируются вопросы экзаменаторов к поступающему. </w:t>
      </w:r>
    </w:p>
    <w:p w:rsidR="00E41FB9" w:rsidRDefault="00E41FB9" w:rsidP="00E41FB9">
      <w:pPr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B9">
        <w:rPr>
          <w:rFonts w:ascii="Times New Roman" w:hAnsi="Times New Roman" w:cs="Times New Roman"/>
          <w:sz w:val="24"/>
          <w:szCs w:val="24"/>
        </w:rPr>
        <w:t xml:space="preserve">На каждого поступающего ведется отдельный протокол. </w:t>
      </w:r>
    </w:p>
    <w:p w:rsidR="00E41FB9" w:rsidRDefault="00E41FB9" w:rsidP="00E41FB9">
      <w:pPr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B9">
        <w:rPr>
          <w:rFonts w:ascii="Times New Roman" w:hAnsi="Times New Roman" w:cs="Times New Roman"/>
          <w:sz w:val="24"/>
          <w:szCs w:val="24"/>
        </w:rPr>
        <w:t>Протокол приема вступительного испытания подписывается членами экзаменационной комиссии, которые присутствовали на экзамене, с указанием их ученой степени и ученого звания и утверждается председателем комиссии.</w:t>
      </w:r>
    </w:p>
    <w:p w:rsidR="00E41FB9" w:rsidRDefault="00E41FB9" w:rsidP="00E41FB9">
      <w:pPr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B9">
        <w:rPr>
          <w:rFonts w:ascii="Times New Roman" w:hAnsi="Times New Roman" w:cs="Times New Roman"/>
          <w:sz w:val="24"/>
          <w:szCs w:val="24"/>
        </w:rPr>
        <w:t xml:space="preserve"> Протоколы приема вступительных испытаний после утверждения хранятся в личном деле поступающего. Решение экзаменационной комиссии размещается на официальном сайте и на информационном стенде ФГБОУ ВО СКГМИ (ГТУ) не позднее трех дней с момента проведения вступительного испытания. Пересдача вступительных испытаний не допускается.</w:t>
      </w:r>
    </w:p>
    <w:p w:rsidR="00E41FB9" w:rsidRDefault="00E41FB9" w:rsidP="00E41FB9">
      <w:pPr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B9">
        <w:rPr>
          <w:rFonts w:ascii="Times New Roman" w:hAnsi="Times New Roman" w:cs="Times New Roman"/>
          <w:sz w:val="24"/>
          <w:szCs w:val="24"/>
        </w:rPr>
        <w:t xml:space="preserve"> Сданные конкурсные вступительные испытания действительны в течение календарного года. </w:t>
      </w:r>
    </w:p>
    <w:p w:rsidR="00E41FB9" w:rsidRDefault="00E41FB9" w:rsidP="00E41FB9">
      <w:pPr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B9">
        <w:rPr>
          <w:rFonts w:ascii="Times New Roman" w:hAnsi="Times New Roman" w:cs="Times New Roman"/>
          <w:sz w:val="24"/>
          <w:szCs w:val="24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индивидуально в период вступительных испытаний, по решению председателя приемной комиссии.</w:t>
      </w:r>
    </w:p>
    <w:p w:rsidR="00E41FB9" w:rsidRDefault="00E41FB9" w:rsidP="00E41FB9">
      <w:pPr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B9">
        <w:rPr>
          <w:rFonts w:ascii="Times New Roman" w:hAnsi="Times New Roman" w:cs="Times New Roman"/>
          <w:sz w:val="24"/>
          <w:szCs w:val="24"/>
        </w:rPr>
        <w:lastRenderedPageBreak/>
        <w:t xml:space="preserve">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технику, разрешенные к использованию во время проведения вступительных испытаний правилами приема. </w:t>
      </w:r>
    </w:p>
    <w:p w:rsidR="00E41FB9" w:rsidRDefault="00E41FB9" w:rsidP="00E41FB9">
      <w:pPr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B9">
        <w:rPr>
          <w:rFonts w:ascii="Times New Roman" w:hAnsi="Times New Roman" w:cs="Times New Roman"/>
          <w:sz w:val="24"/>
          <w:szCs w:val="24"/>
        </w:rPr>
        <w:t>При нарушении поступающим во время проведения вступительных испытаний правил приема,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</w:p>
    <w:p w:rsidR="00E41FB9" w:rsidRDefault="00E41FB9" w:rsidP="00E41FB9">
      <w:pPr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B9">
        <w:rPr>
          <w:rFonts w:ascii="Times New Roman" w:hAnsi="Times New Roman" w:cs="Times New Roman"/>
          <w:sz w:val="24"/>
          <w:szCs w:val="24"/>
        </w:rPr>
        <w:t xml:space="preserve"> Результаты вступительного испытания объявляются на официальном сайте и на информационном стенде ФГБОУ ВО СКГМИ (ГТУ) не позднее трех рабочих дней со дня проведения вступительного испытания. </w:t>
      </w:r>
    </w:p>
    <w:p w:rsidR="00185D4C" w:rsidRPr="00E41FB9" w:rsidRDefault="00E41FB9" w:rsidP="00E41FB9">
      <w:pPr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B9">
        <w:rPr>
          <w:rFonts w:ascii="Times New Roman" w:hAnsi="Times New Roman" w:cs="Times New Roman"/>
          <w:sz w:val="24"/>
          <w:szCs w:val="24"/>
        </w:rPr>
        <w:t>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 Университет возвращает документы указанным лицам.</w:t>
      </w:r>
    </w:p>
    <w:sectPr w:rsidR="00185D4C" w:rsidRPr="00E41FB9" w:rsidSect="0018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77B4"/>
    <w:multiLevelType w:val="hybridMultilevel"/>
    <w:tmpl w:val="7988EF9A"/>
    <w:lvl w:ilvl="0" w:tplc="81C25B1A">
      <w:start w:val="7"/>
      <w:numFmt w:val="decimal"/>
      <w:lvlText w:val="%1"/>
      <w:lvlJc w:val="left"/>
      <w:pPr>
        <w:ind w:left="213" w:hanging="514"/>
      </w:pPr>
      <w:rPr>
        <w:rFonts w:hint="default"/>
        <w:lang w:val="ru-RU" w:eastAsia="en-US" w:bidi="ar-SA"/>
      </w:rPr>
    </w:lvl>
    <w:lvl w:ilvl="1" w:tplc="58D6A1DA">
      <w:numFmt w:val="none"/>
      <w:lvlText w:val=""/>
      <w:lvlJc w:val="left"/>
      <w:pPr>
        <w:tabs>
          <w:tab w:val="num" w:pos="360"/>
        </w:tabs>
      </w:pPr>
    </w:lvl>
    <w:lvl w:ilvl="2" w:tplc="ABD6DA78">
      <w:numFmt w:val="bullet"/>
      <w:lvlText w:val="•"/>
      <w:lvlJc w:val="left"/>
      <w:pPr>
        <w:ind w:left="2293" w:hanging="514"/>
      </w:pPr>
      <w:rPr>
        <w:rFonts w:hint="default"/>
        <w:lang w:val="ru-RU" w:eastAsia="en-US" w:bidi="ar-SA"/>
      </w:rPr>
    </w:lvl>
    <w:lvl w:ilvl="3" w:tplc="CDCE00A4">
      <w:numFmt w:val="bullet"/>
      <w:lvlText w:val="•"/>
      <w:lvlJc w:val="left"/>
      <w:pPr>
        <w:ind w:left="3329" w:hanging="514"/>
      </w:pPr>
      <w:rPr>
        <w:rFonts w:hint="default"/>
        <w:lang w:val="ru-RU" w:eastAsia="en-US" w:bidi="ar-SA"/>
      </w:rPr>
    </w:lvl>
    <w:lvl w:ilvl="4" w:tplc="D83AE34C">
      <w:numFmt w:val="bullet"/>
      <w:lvlText w:val="•"/>
      <w:lvlJc w:val="left"/>
      <w:pPr>
        <w:ind w:left="4366" w:hanging="514"/>
      </w:pPr>
      <w:rPr>
        <w:rFonts w:hint="default"/>
        <w:lang w:val="ru-RU" w:eastAsia="en-US" w:bidi="ar-SA"/>
      </w:rPr>
    </w:lvl>
    <w:lvl w:ilvl="5" w:tplc="5A88A78C">
      <w:numFmt w:val="bullet"/>
      <w:lvlText w:val="•"/>
      <w:lvlJc w:val="left"/>
      <w:pPr>
        <w:ind w:left="5403" w:hanging="514"/>
      </w:pPr>
      <w:rPr>
        <w:rFonts w:hint="default"/>
        <w:lang w:val="ru-RU" w:eastAsia="en-US" w:bidi="ar-SA"/>
      </w:rPr>
    </w:lvl>
    <w:lvl w:ilvl="6" w:tplc="411074F8">
      <w:numFmt w:val="bullet"/>
      <w:lvlText w:val="•"/>
      <w:lvlJc w:val="left"/>
      <w:pPr>
        <w:ind w:left="6439" w:hanging="514"/>
      </w:pPr>
      <w:rPr>
        <w:rFonts w:hint="default"/>
        <w:lang w:val="ru-RU" w:eastAsia="en-US" w:bidi="ar-SA"/>
      </w:rPr>
    </w:lvl>
    <w:lvl w:ilvl="7" w:tplc="D3527BCC">
      <w:numFmt w:val="bullet"/>
      <w:lvlText w:val="•"/>
      <w:lvlJc w:val="left"/>
      <w:pPr>
        <w:ind w:left="7476" w:hanging="514"/>
      </w:pPr>
      <w:rPr>
        <w:rFonts w:hint="default"/>
        <w:lang w:val="ru-RU" w:eastAsia="en-US" w:bidi="ar-SA"/>
      </w:rPr>
    </w:lvl>
    <w:lvl w:ilvl="8" w:tplc="E63AFB4A">
      <w:numFmt w:val="bullet"/>
      <w:lvlText w:val="•"/>
      <w:lvlJc w:val="left"/>
      <w:pPr>
        <w:ind w:left="8513" w:hanging="514"/>
      </w:pPr>
      <w:rPr>
        <w:rFonts w:hint="default"/>
        <w:lang w:val="ru-RU" w:eastAsia="en-US" w:bidi="ar-SA"/>
      </w:rPr>
    </w:lvl>
  </w:abstractNum>
  <w:abstractNum w:abstractNumId="1">
    <w:nsid w:val="204D5ACD"/>
    <w:multiLevelType w:val="hybridMultilevel"/>
    <w:tmpl w:val="9BEC3712"/>
    <w:lvl w:ilvl="0" w:tplc="74AEA33E">
      <w:numFmt w:val="bullet"/>
      <w:lvlText w:val="-"/>
      <w:lvlJc w:val="left"/>
      <w:pPr>
        <w:ind w:left="7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D66D2C">
      <w:numFmt w:val="bullet"/>
      <w:lvlText w:val="-"/>
      <w:lvlJc w:val="left"/>
      <w:pPr>
        <w:ind w:left="8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3BE0966">
      <w:numFmt w:val="bullet"/>
      <w:lvlText w:val="•"/>
      <w:lvlJc w:val="left"/>
      <w:pPr>
        <w:ind w:left="889" w:hanging="164"/>
      </w:pPr>
      <w:rPr>
        <w:rFonts w:hint="default"/>
        <w:lang w:val="ru-RU" w:eastAsia="en-US" w:bidi="ar-SA"/>
      </w:rPr>
    </w:lvl>
    <w:lvl w:ilvl="3" w:tplc="F7BED13E">
      <w:numFmt w:val="bullet"/>
      <w:lvlText w:val="•"/>
      <w:lvlJc w:val="left"/>
      <w:pPr>
        <w:ind w:left="2074" w:hanging="164"/>
      </w:pPr>
      <w:rPr>
        <w:rFonts w:hint="default"/>
        <w:lang w:val="ru-RU" w:eastAsia="en-US" w:bidi="ar-SA"/>
      </w:rPr>
    </w:lvl>
    <w:lvl w:ilvl="4" w:tplc="B6602B64">
      <w:numFmt w:val="bullet"/>
      <w:lvlText w:val="•"/>
      <w:lvlJc w:val="left"/>
      <w:pPr>
        <w:ind w:left="3260" w:hanging="164"/>
      </w:pPr>
      <w:rPr>
        <w:rFonts w:hint="default"/>
        <w:lang w:val="ru-RU" w:eastAsia="en-US" w:bidi="ar-SA"/>
      </w:rPr>
    </w:lvl>
    <w:lvl w:ilvl="5" w:tplc="201C4E36">
      <w:numFmt w:val="bullet"/>
      <w:lvlText w:val="•"/>
      <w:lvlJc w:val="left"/>
      <w:pPr>
        <w:ind w:left="4446" w:hanging="164"/>
      </w:pPr>
      <w:rPr>
        <w:rFonts w:hint="default"/>
        <w:lang w:val="ru-RU" w:eastAsia="en-US" w:bidi="ar-SA"/>
      </w:rPr>
    </w:lvl>
    <w:lvl w:ilvl="6" w:tplc="E06046B4">
      <w:numFmt w:val="bullet"/>
      <w:lvlText w:val="•"/>
      <w:lvlJc w:val="left"/>
      <w:pPr>
        <w:ind w:left="5632" w:hanging="164"/>
      </w:pPr>
      <w:rPr>
        <w:rFonts w:hint="default"/>
        <w:lang w:val="ru-RU" w:eastAsia="en-US" w:bidi="ar-SA"/>
      </w:rPr>
    </w:lvl>
    <w:lvl w:ilvl="7" w:tplc="FC5CE5CE">
      <w:numFmt w:val="bullet"/>
      <w:lvlText w:val="•"/>
      <w:lvlJc w:val="left"/>
      <w:pPr>
        <w:ind w:left="6818" w:hanging="164"/>
      </w:pPr>
      <w:rPr>
        <w:rFonts w:hint="default"/>
        <w:lang w:val="ru-RU" w:eastAsia="en-US" w:bidi="ar-SA"/>
      </w:rPr>
    </w:lvl>
    <w:lvl w:ilvl="8" w:tplc="AB427AD8">
      <w:numFmt w:val="bullet"/>
      <w:lvlText w:val="•"/>
      <w:lvlJc w:val="left"/>
      <w:pPr>
        <w:ind w:left="8003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E41FB9"/>
    <w:rsid w:val="00185D4C"/>
    <w:rsid w:val="003E0BBE"/>
    <w:rsid w:val="005B4E76"/>
    <w:rsid w:val="005E2EB3"/>
    <w:rsid w:val="00662C7E"/>
    <w:rsid w:val="007E53FF"/>
    <w:rsid w:val="009700F5"/>
    <w:rsid w:val="00C05F37"/>
    <w:rsid w:val="00E41FB9"/>
    <w:rsid w:val="00ED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5F37"/>
    <w:pPr>
      <w:widowControl w:val="0"/>
      <w:autoSpaceDE w:val="0"/>
      <w:autoSpaceDN w:val="0"/>
      <w:spacing w:before="0" w:beforeAutospacing="0" w:after="0" w:afterAutospacing="0" w:line="240" w:lineRule="auto"/>
      <w:ind w:left="212" w:right="0" w:firstLine="71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Мирзабеков</dc:creator>
  <cp:lastModifiedBy>u-ppo.2</cp:lastModifiedBy>
  <cp:revision>4</cp:revision>
  <dcterms:created xsi:type="dcterms:W3CDTF">2022-04-19T16:35:00Z</dcterms:created>
  <dcterms:modified xsi:type="dcterms:W3CDTF">2023-11-01T11:51:00Z</dcterms:modified>
</cp:coreProperties>
</file>